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spacing w:line="500" w:lineRule="exact"/>
        <w:jc w:val="center"/>
        <w:rPr>
          <w:rFonts w:ascii="標楷體" w:eastAsia="標楷體" w:hAnsi="標楷體" w:cs="Times New Roman"/>
          <w:b/>
          <w:color w:val="000000"/>
          <w:sz w:val="32"/>
          <w:szCs w:val="32"/>
        </w:rPr>
      </w:pPr>
      <w:bookmarkStart w:id="0" w:name="_GoBack"/>
      <w:bookmarkEnd w:id="0"/>
      <w:r w:rsidRPr="00753C05">
        <w:rPr>
          <w:rFonts w:ascii="標楷體" w:eastAsia="標楷體" w:hAnsi="標楷體" w:cs="Times New Roman"/>
          <w:b/>
          <w:color w:val="000000"/>
          <w:sz w:val="32"/>
          <w:szCs w:val="32"/>
        </w:rPr>
        <w:t>文藻外語大學五</w:t>
      </w:r>
      <w:r w:rsidRPr="00753C05">
        <w:rPr>
          <w:rFonts w:ascii="標楷體" w:eastAsia="標楷體" w:hAnsi="標楷體" w:cs="Times New Roman" w:hint="eastAsia"/>
          <w:b/>
          <w:color w:val="000000"/>
          <w:sz w:val="32"/>
          <w:szCs w:val="32"/>
        </w:rPr>
        <w:t>專部</w:t>
      </w:r>
      <w:r w:rsidRPr="00753C05">
        <w:rPr>
          <w:rFonts w:ascii="標楷體" w:eastAsia="標楷體" w:hAnsi="標楷體" w:cs="Times New Roman"/>
          <w:b/>
          <w:color w:val="000000"/>
          <w:sz w:val="32"/>
          <w:szCs w:val="32"/>
        </w:rPr>
        <w:t>畢業生投入職場展翅計畫</w:t>
      </w:r>
    </w:p>
    <w:p w:rsidR="00753C05" w:rsidRPr="00753C05" w:rsidRDefault="00753C05" w:rsidP="00753C05">
      <w:pPr>
        <w:spacing w:line="500" w:lineRule="exact"/>
        <w:jc w:val="center"/>
        <w:rPr>
          <w:rFonts w:ascii="標楷體" w:eastAsia="標楷體" w:hAnsi="標楷體" w:cs="Times New Roman"/>
          <w:b/>
          <w:color w:val="000000"/>
          <w:sz w:val="32"/>
          <w:szCs w:val="32"/>
        </w:rPr>
      </w:pPr>
      <w:r w:rsidRPr="00753C05">
        <w:rPr>
          <w:rFonts w:ascii="標楷體" w:eastAsia="標楷體" w:hAnsi="標楷體" w:cs="Times New Roman" w:hint="eastAsia"/>
          <w:b/>
          <w:color w:val="000000"/>
          <w:sz w:val="32"/>
          <w:szCs w:val="32"/>
        </w:rPr>
        <w:t>家長同意書</w:t>
      </w:r>
    </w:p>
    <w:p w:rsidR="00753C05" w:rsidRPr="00753C05" w:rsidRDefault="00753C05" w:rsidP="00753C05">
      <w:pPr>
        <w:rPr>
          <w:rFonts w:ascii="Times New Roman" w:eastAsia="新細明體" w:hAnsi="Times New Roman" w:cs="Times New Roman"/>
          <w:color w:val="000000"/>
          <w:szCs w:val="24"/>
        </w:rPr>
      </w:pPr>
    </w:p>
    <w:p w:rsidR="00753C05" w:rsidRPr="00753C05" w:rsidRDefault="00753C05" w:rsidP="00753C05">
      <w:pPr>
        <w:spacing w:line="480" w:lineRule="auto"/>
        <w:jc w:val="both"/>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茲同意本人子女姓名</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就讀文藻外語大學</w:t>
      </w:r>
      <w:r w:rsidRPr="00753C05">
        <w:rPr>
          <w:rFonts w:ascii="Times New Roman" w:eastAsia="標楷體" w:hAnsi="Times New Roman" w:cs="Times New Roman"/>
          <w:color w:val="000000"/>
          <w:sz w:val="26"/>
          <w:szCs w:val="26"/>
          <w:u w:val="single"/>
        </w:rPr>
        <w:t xml:space="preserve">      </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科</w:t>
      </w:r>
    </w:p>
    <w:p w:rsidR="00753C05" w:rsidRPr="00753C05" w:rsidRDefault="00753C05" w:rsidP="00753C05">
      <w:pPr>
        <w:spacing w:line="480" w:lineRule="auto"/>
        <w:jc w:val="both"/>
        <w:rPr>
          <w:rFonts w:ascii="Times New Roman" w:eastAsia="標楷體" w:hAnsi="Times New Roman" w:cs="Times New Roman"/>
          <w:color w:val="000000"/>
          <w:sz w:val="26"/>
          <w:szCs w:val="26"/>
        </w:rPr>
      </w:pP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年級，學號</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，參加並</w:t>
      </w:r>
      <w:r w:rsidRPr="00753C05">
        <w:rPr>
          <w:rFonts w:ascii="Times New Roman" w:eastAsia="標楷體" w:hAnsi="Times New Roman" w:cs="Times New Roman" w:hint="eastAsia"/>
          <w:color w:val="000000"/>
          <w:sz w:val="26"/>
          <w:szCs w:val="26"/>
        </w:rPr>
        <w:t>已詳閱「文藻外語大學五專部畢業生投入職場展翅計畫」規定事項，且恪</w:t>
      </w:r>
      <w:r w:rsidRPr="00753C05">
        <w:rPr>
          <w:rFonts w:ascii="Times New Roman" w:eastAsia="標楷體" w:hAnsi="Times New Roman" w:cs="Times New Roman"/>
          <w:color w:val="000000"/>
          <w:sz w:val="26"/>
          <w:szCs w:val="26"/>
        </w:rPr>
        <w:t>遵</w:t>
      </w:r>
      <w:r w:rsidRPr="00753C05">
        <w:rPr>
          <w:rFonts w:ascii="Times New Roman" w:eastAsia="標楷體" w:hAnsi="Times New Roman" w:cs="Times New Roman" w:hint="eastAsia"/>
          <w:color w:val="000000"/>
          <w:sz w:val="26"/>
          <w:szCs w:val="26"/>
        </w:rPr>
        <w:t>前述計畫之</w:t>
      </w:r>
      <w:r w:rsidRPr="00753C05">
        <w:rPr>
          <w:rFonts w:ascii="Times New Roman" w:eastAsia="標楷體" w:hAnsi="Times New Roman" w:cs="Times New Roman"/>
          <w:color w:val="000000"/>
          <w:sz w:val="26"/>
          <w:szCs w:val="26"/>
        </w:rPr>
        <w:t>規定事項</w:t>
      </w:r>
      <w:r w:rsidRPr="00753C05">
        <w:rPr>
          <w:rFonts w:ascii="Times New Roman" w:eastAsia="標楷體" w:hAnsi="Times New Roman" w:cs="Times New Roman" w:hint="eastAsia"/>
          <w:color w:val="000000"/>
          <w:sz w:val="26"/>
          <w:szCs w:val="26"/>
        </w:rPr>
        <w:t>。</w:t>
      </w:r>
      <w:r w:rsidRPr="00753C05">
        <w:rPr>
          <w:rFonts w:ascii="Times New Roman" w:eastAsia="標楷體" w:hAnsi="Times New Roman" w:cs="Times New Roman"/>
          <w:color w:val="000000"/>
          <w:sz w:val="26"/>
          <w:szCs w:val="26"/>
        </w:rPr>
        <w:t>本人同意</w:t>
      </w:r>
      <w:r w:rsidRPr="00753C05">
        <w:rPr>
          <w:rFonts w:ascii="Times New Roman" w:eastAsia="標楷體" w:hAnsi="Times New Roman" w:cs="Times New Roman" w:hint="eastAsia"/>
          <w:color w:val="000000"/>
          <w:sz w:val="26"/>
          <w:szCs w:val="26"/>
        </w:rPr>
        <w:t>本人</w:t>
      </w:r>
      <w:r w:rsidRPr="00753C05">
        <w:rPr>
          <w:rFonts w:ascii="Times New Roman" w:eastAsia="標楷體" w:hAnsi="Times New Roman" w:cs="Times New Roman"/>
          <w:color w:val="000000"/>
          <w:sz w:val="26"/>
          <w:szCs w:val="26"/>
        </w:rPr>
        <w:t>子女一經錄取，</w:t>
      </w:r>
      <w:r w:rsidRPr="00753C05">
        <w:rPr>
          <w:rFonts w:ascii="Times New Roman" w:eastAsia="標楷體" w:hAnsi="Times New Roman" w:cs="Times New Roman" w:hint="eastAsia"/>
          <w:color w:val="000000"/>
          <w:sz w:val="26"/>
          <w:szCs w:val="26"/>
        </w:rPr>
        <w:t>應依「教育部補助大專校院辦理五年制專科學校畢業生投入職場要點」於畢業後履行就業義務，違反約定喪失受領補助款之權利或需償還補助款，不得異議，並由受補助學生所屬系科安排之實習或就業輔導老師負責受補助學生之補助款追繳事宜。</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特請　查照</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 xml:space="preserve">　　　　　　　　　此致</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文藻外語大學</w:t>
      </w:r>
    </w:p>
    <w:p w:rsidR="00753C05" w:rsidRPr="00753C05" w:rsidRDefault="00753C05" w:rsidP="00753C05">
      <w:pPr>
        <w:spacing w:line="480" w:lineRule="auto"/>
        <w:rPr>
          <w:rFonts w:ascii="Times New Roman" w:eastAsia="標楷體" w:hAnsi="Times New Roman" w:cs="Times New Roman"/>
          <w:color w:val="000000"/>
          <w:sz w:val="26"/>
          <w:szCs w:val="26"/>
        </w:rPr>
      </w:pPr>
    </w:p>
    <w:p w:rsidR="00753C05" w:rsidRPr="00753C05" w:rsidRDefault="00753C05" w:rsidP="00753C05">
      <w:pPr>
        <w:spacing w:line="480" w:lineRule="auto"/>
        <w:rPr>
          <w:rFonts w:ascii="華康楷書體W5(P)" w:eastAsia="華康楷書體W5(P)" w:hAnsi="Times New Roman" w:cs="Times New Roman"/>
          <w:color w:val="000000"/>
          <w:sz w:val="26"/>
          <w:szCs w:val="26"/>
        </w:rPr>
      </w:pPr>
      <w:r w:rsidRPr="00753C05">
        <w:rPr>
          <w:rFonts w:ascii="華康楷書體W5(P)" w:eastAsia="華康楷書體W5(P)" w:hAnsi="Times New Roman" w:cs="Times New Roman" w:hint="eastAsia"/>
          <w:color w:val="000000"/>
          <w:sz w:val="26"/>
          <w:szCs w:val="26"/>
        </w:rPr>
        <w:t>學生家長：</w:t>
      </w:r>
      <w:r w:rsidRPr="00753C05">
        <w:rPr>
          <w:rFonts w:ascii="華康楷書體W5(P)" w:eastAsia="華康楷書體W5(P)" w:hAnsi="Times New Roman" w:cs="Times New Roman" w:hint="eastAsia"/>
          <w:color w:val="000000"/>
          <w:sz w:val="26"/>
          <w:szCs w:val="26"/>
          <w:u w:val="single"/>
        </w:rPr>
        <w:t xml:space="preserve">                      </w:t>
      </w:r>
      <w:r w:rsidRPr="00753C05">
        <w:rPr>
          <w:rFonts w:ascii="華康楷書體W5(P)" w:eastAsia="華康楷書體W5(P)" w:hAnsi="Times New Roman" w:cs="Times New Roman" w:hint="eastAsia"/>
          <w:color w:val="000000"/>
          <w:sz w:val="26"/>
          <w:szCs w:val="26"/>
        </w:rPr>
        <w:t>（簽章）</w:t>
      </w:r>
    </w:p>
    <w:p w:rsidR="00753C05" w:rsidRPr="00753C05" w:rsidRDefault="00753C05" w:rsidP="00753C05">
      <w:pPr>
        <w:spacing w:line="480" w:lineRule="auto"/>
        <w:rPr>
          <w:rFonts w:ascii="華康楷書體W5(P)" w:eastAsia="華康楷書體W5(P)" w:hAnsi="Times New Roman" w:cs="Times New Roman"/>
          <w:color w:val="000000"/>
          <w:sz w:val="26"/>
          <w:szCs w:val="26"/>
          <w:u w:val="single"/>
        </w:rPr>
      </w:pPr>
      <w:r w:rsidRPr="00753C05">
        <w:rPr>
          <w:rFonts w:ascii="華康楷書體W5(P)" w:eastAsia="華康楷書體W5(P)" w:hAnsi="Times New Roman" w:cs="Times New Roman" w:hint="eastAsia"/>
          <w:color w:val="000000"/>
          <w:sz w:val="26"/>
          <w:szCs w:val="26"/>
        </w:rPr>
        <w:t>學生家長身分證字號：</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spacing w:line="480" w:lineRule="auto"/>
        <w:rPr>
          <w:rFonts w:ascii="華康楷書體W5(P)" w:eastAsia="華康楷書體W5(P)" w:hAnsi="Times New Roman" w:cs="Times New Roman"/>
          <w:color w:val="000000"/>
          <w:sz w:val="26"/>
          <w:szCs w:val="26"/>
          <w:u w:val="single"/>
        </w:rPr>
      </w:pPr>
      <w:r w:rsidRPr="00753C05">
        <w:rPr>
          <w:rFonts w:ascii="華康楷書體W5(P)" w:eastAsia="華康楷書體W5(P)" w:hAnsi="Times New Roman" w:cs="Times New Roman" w:hint="eastAsia"/>
          <w:color w:val="000000"/>
          <w:sz w:val="26"/>
          <w:szCs w:val="26"/>
        </w:rPr>
        <w:t>住址：</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spacing w:line="480" w:lineRule="auto"/>
        <w:rPr>
          <w:rFonts w:ascii="華康楷書體W5(P)" w:eastAsia="華康楷書體W5(P)" w:hAnsi="Times New Roman" w:cs="Times New Roman"/>
          <w:color w:val="000000"/>
          <w:sz w:val="28"/>
          <w:szCs w:val="28"/>
          <w:u w:val="single"/>
        </w:rPr>
      </w:pPr>
      <w:r w:rsidRPr="00753C05">
        <w:rPr>
          <w:rFonts w:ascii="華康楷書體W5(P)" w:eastAsia="華康楷書體W5(P)" w:hAnsi="Times New Roman" w:cs="Times New Roman" w:hint="eastAsia"/>
          <w:color w:val="000000"/>
          <w:sz w:val="26"/>
          <w:szCs w:val="26"/>
        </w:rPr>
        <w:t>聯絡電話：</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rPr>
          <w:rFonts w:ascii="華康楷書體W5(P)" w:eastAsia="華康楷書體W5(P)" w:hAnsi="Times New Roman" w:cs="Times New Roman"/>
          <w:color w:val="000000"/>
          <w:sz w:val="28"/>
          <w:szCs w:val="28"/>
        </w:rPr>
      </w:pPr>
    </w:p>
    <w:p w:rsidR="00753C05" w:rsidRPr="00C22E95" w:rsidRDefault="00753C05" w:rsidP="00C22E95">
      <w:pPr>
        <w:ind w:left="991" w:hangingChars="354" w:hanging="991"/>
        <w:jc w:val="center"/>
        <w:rPr>
          <w:rFonts w:ascii="華康楷書體W5(P)" w:eastAsia="華康楷書體W5(P)" w:hAnsi="Times New Roman" w:cs="Times New Roman"/>
          <w:color w:val="000000"/>
          <w:kern w:val="0"/>
          <w:sz w:val="28"/>
          <w:szCs w:val="28"/>
        </w:rPr>
      </w:pPr>
      <w:r w:rsidRPr="00753C05">
        <w:rPr>
          <w:rFonts w:ascii="標楷體" w:eastAsia="標楷體" w:hAnsi="標楷體" w:cs="Times New Roman" w:hint="eastAsia"/>
          <w:color w:val="000000"/>
          <w:sz w:val="28"/>
          <w:szCs w:val="28"/>
        </w:rPr>
        <w:t>中 華 民 國     年     月     日</w:t>
      </w:r>
    </w:p>
    <w:sectPr w:rsidR="00753C05" w:rsidRPr="00C22E95"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9D" w:rsidRDefault="004D6B9D" w:rsidP="00F376F4">
      <w:r>
        <w:separator/>
      </w:r>
    </w:p>
  </w:endnote>
  <w:endnote w:type="continuationSeparator" w:id="0">
    <w:p w:rsidR="004D6B9D" w:rsidRDefault="004D6B9D"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9D" w:rsidRDefault="004D6B9D" w:rsidP="00F376F4">
      <w:r>
        <w:separator/>
      </w:r>
    </w:p>
  </w:footnote>
  <w:footnote w:type="continuationSeparator" w:id="0">
    <w:p w:rsidR="004D6B9D" w:rsidRDefault="004D6B9D"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1C37B2"/>
    <w:rsid w:val="001C7082"/>
    <w:rsid w:val="00462DB3"/>
    <w:rsid w:val="004B3787"/>
    <w:rsid w:val="004D6B9D"/>
    <w:rsid w:val="006B67B1"/>
    <w:rsid w:val="006C482C"/>
    <w:rsid w:val="007176AA"/>
    <w:rsid w:val="00752E00"/>
    <w:rsid w:val="0075325C"/>
    <w:rsid w:val="00753C05"/>
    <w:rsid w:val="007A3EEE"/>
    <w:rsid w:val="00A80EB3"/>
    <w:rsid w:val="00C22E95"/>
    <w:rsid w:val="00C55AA5"/>
    <w:rsid w:val="00CC2704"/>
    <w:rsid w:val="00D4171E"/>
    <w:rsid w:val="00EE76FA"/>
    <w:rsid w:val="00EF7F32"/>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2018-05-01T06:10:00Z</dcterms:created>
  <dcterms:modified xsi:type="dcterms:W3CDTF">2018-05-01T06:10:00Z</dcterms:modified>
</cp:coreProperties>
</file>